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31" w:type="dxa"/>
        <w:tblLook w:val="04A0" w:firstRow="1" w:lastRow="0" w:firstColumn="1" w:lastColumn="0" w:noHBand="0" w:noVBand="1"/>
      </w:tblPr>
      <w:tblGrid>
        <w:gridCol w:w="5917"/>
        <w:gridCol w:w="2265"/>
        <w:gridCol w:w="2418"/>
        <w:gridCol w:w="1251"/>
        <w:gridCol w:w="1080"/>
      </w:tblGrid>
      <w:tr w:rsidR="000B6B55" w:rsidRPr="009D1813" w14:paraId="5B160FEE" w14:textId="77777777" w:rsidTr="000B6B55">
        <w:trPr>
          <w:trHeight w:val="4062"/>
        </w:trPr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C46124" w14:textId="77777777" w:rsidR="000B6B55" w:rsidRPr="009D1813" w:rsidRDefault="000B6B55" w:rsidP="003E40F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181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Shanghai Horse Construction</w:t>
            </w:r>
            <w:r w:rsidRPr="009D181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Product Data Sheet</w:t>
            </w:r>
            <w:r w:rsidRPr="009D181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9D1813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Edition 8.2.2020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5BC7" w14:textId="77777777" w:rsidR="000B6B55" w:rsidRPr="009D1813" w:rsidRDefault="000B6B55" w:rsidP="003E4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1813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786E14AB" wp14:editId="321BE3F3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123825</wp:posOffset>
                  </wp:positionV>
                  <wp:extent cx="3333750" cy="2247900"/>
                  <wp:effectExtent l="0" t="0" r="0" b="0"/>
                  <wp:wrapNone/>
                  <wp:docPr id="9" name="图片 9" descr="图片包含 应用程序&#10;&#10;描述已自动生成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230E8-E31B-45AD-A277-24BBE8EE30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包含 应用程序&#10;&#10;描述已自动生成">
                            <a:extLst>
                              <a:ext uri="{FF2B5EF4-FFF2-40B4-BE49-F238E27FC236}">
                                <a16:creationId xmlns:a16="http://schemas.microsoft.com/office/drawing/2014/main" id="{2A0230E8-E31B-45AD-A277-24BBE8EE30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0B6B55" w:rsidRPr="009D1813" w14:paraId="198EE44B" w14:textId="77777777" w:rsidTr="003E40FC">
              <w:trPr>
                <w:trHeight w:val="4062"/>
                <w:tblCellSpacing w:w="0" w:type="dxa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08F85" w14:textId="77777777" w:rsidR="000B6B55" w:rsidRPr="009D1813" w:rsidRDefault="000B6B55" w:rsidP="003E40FC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D1813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14:paraId="19D8D835" w14:textId="77777777" w:rsidR="000B6B55" w:rsidRPr="009D1813" w:rsidRDefault="000B6B55" w:rsidP="003E4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B1D41" w14:textId="77777777" w:rsidR="000B6B55" w:rsidRPr="009D1813" w:rsidRDefault="000B6B55" w:rsidP="003E4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18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E22B4" w14:textId="77777777" w:rsidR="000B6B55" w:rsidRPr="009D1813" w:rsidRDefault="000B6B55" w:rsidP="003E4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18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6B55" w:rsidRPr="009D1813" w14:paraId="7497284B" w14:textId="77777777" w:rsidTr="003E40FC">
        <w:trPr>
          <w:gridAfter w:val="1"/>
          <w:wAfter w:w="1080" w:type="dxa"/>
          <w:trHeight w:val="1039"/>
        </w:trPr>
        <w:tc>
          <w:tcPr>
            <w:tcW w:w="11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6DA72" w14:textId="77777777" w:rsidR="000B6B55" w:rsidRPr="009D1813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96"/>
                <w:szCs w:val="96"/>
              </w:rPr>
            </w:pPr>
            <w:r w:rsidRPr="009D181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96"/>
                <w:szCs w:val="96"/>
              </w:rPr>
              <w:t>HM-120</w:t>
            </w:r>
          </w:p>
        </w:tc>
      </w:tr>
      <w:tr w:rsidR="000B6B55" w:rsidRPr="009D1813" w14:paraId="59B41CEE" w14:textId="77777777" w:rsidTr="003E40FC">
        <w:trPr>
          <w:gridAfter w:val="1"/>
          <w:wAfter w:w="1080" w:type="dxa"/>
          <w:trHeight w:val="1099"/>
        </w:trPr>
        <w:tc>
          <w:tcPr>
            <w:tcW w:w="11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F1C020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40"/>
                <w:szCs w:val="40"/>
              </w:rPr>
            </w:pPr>
            <w:r w:rsidRPr="009D181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40"/>
                <w:szCs w:val="40"/>
              </w:rPr>
              <w:t>High Performance Steel Plate Bonding Epoxy Adhesive</w:t>
            </w:r>
          </w:p>
          <w:p w14:paraId="066487A3" w14:textId="77777777" w:rsidR="000B6B55" w:rsidRPr="009D1813" w:rsidRDefault="000B6B55" w:rsidP="003E40FC">
            <w:pPr>
              <w:jc w:val="center"/>
              <w:rPr>
                <w:rFonts w:ascii="Calibri" w:eastAsia="等线" w:hAnsi="Calibri" w:cs="Calibri"/>
                <w:sz w:val="40"/>
                <w:szCs w:val="40"/>
              </w:rPr>
            </w:pPr>
          </w:p>
        </w:tc>
      </w:tr>
    </w:tbl>
    <w:tbl>
      <w:tblPr>
        <w:tblStyle w:val="a3"/>
        <w:tblW w:w="1162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4990"/>
        <w:gridCol w:w="4281"/>
      </w:tblGrid>
      <w:tr w:rsidR="000B6B55" w:rsidRPr="00777147" w14:paraId="0AEA0C16" w14:textId="77777777" w:rsidTr="000B6B55">
        <w:tc>
          <w:tcPr>
            <w:tcW w:w="2354" w:type="dxa"/>
          </w:tcPr>
          <w:p w14:paraId="4A419D25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Description</w:t>
            </w:r>
          </w:p>
        </w:tc>
        <w:tc>
          <w:tcPr>
            <w:tcW w:w="9271" w:type="dxa"/>
            <w:gridSpan w:val="2"/>
          </w:tcPr>
          <w:p w14:paraId="52365F12" w14:textId="77777777" w:rsidR="000B6B55" w:rsidRPr="00777147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777147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HM-120 </w:t>
            </w:r>
            <w:r w:rsidRPr="00B00B5B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High Performance</w:t>
            </w:r>
            <w:r w:rsidRPr="00777147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Steel Plate Bonding Epoxy Adhesive is two-component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,</w:t>
            </w:r>
            <w:r w:rsidRPr="00777147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DA517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room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DA517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temperature curing adhesive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for e</w:t>
            </w:r>
            <w:r w:rsidRPr="005B21F4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xternally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b</w:t>
            </w:r>
            <w:r w:rsidRPr="005B21F4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onded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</w:t>
            </w:r>
            <w:r w:rsidRPr="005B21F4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teel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p</w:t>
            </w:r>
            <w:r w:rsidRPr="005B21F4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late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</w:tc>
      </w:tr>
      <w:tr w:rsidR="000B6B55" w:rsidRPr="007A556C" w14:paraId="10988793" w14:textId="77777777" w:rsidTr="000B6B55">
        <w:tc>
          <w:tcPr>
            <w:tcW w:w="2354" w:type="dxa"/>
          </w:tcPr>
          <w:p w14:paraId="4FDE539A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W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here to Use</w:t>
            </w:r>
          </w:p>
        </w:tc>
        <w:tc>
          <w:tcPr>
            <w:tcW w:w="9271" w:type="dxa"/>
            <w:gridSpan w:val="2"/>
          </w:tcPr>
          <w:p w14:paraId="1F3A09D9" w14:textId="77777777" w:rsidR="000B6B55" w:rsidRPr="007A556C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FF0F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Bonding steel plates to surfaces of beams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,</w:t>
            </w:r>
            <w:r w:rsidRPr="00FF0F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slabs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, walls and columns</w:t>
            </w:r>
            <w:r w:rsidRPr="00FF0F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for structur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al </w:t>
            </w:r>
            <w:r w:rsidRPr="00FF0F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strengthening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</w:tc>
      </w:tr>
      <w:tr w:rsidR="000B6B55" w:rsidRPr="00F01640" w14:paraId="12FC3AD0" w14:textId="77777777" w:rsidTr="000B6B55">
        <w:tc>
          <w:tcPr>
            <w:tcW w:w="2354" w:type="dxa"/>
          </w:tcPr>
          <w:p w14:paraId="4695DFA7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A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dvantages</w:t>
            </w:r>
          </w:p>
        </w:tc>
        <w:tc>
          <w:tcPr>
            <w:tcW w:w="9271" w:type="dxa"/>
            <w:gridSpan w:val="2"/>
          </w:tcPr>
          <w:p w14:paraId="7EB1EDEB" w14:textId="77777777" w:rsidR="000B6B55" w:rsidRPr="009823DE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T</w:t>
            </w:r>
            <w:r w:rsidRPr="00F42A7B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hixotropic and non-sagging up to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2-3 c</w:t>
            </w:r>
            <w:r w:rsidRPr="00F42A7B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m thickness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with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lower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757E9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hollow area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  <w:p w14:paraId="0B0151ED" w14:textId="77777777" w:rsidR="000B6B55" w:rsidRPr="001E7056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C84B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Strong bond.</w:t>
            </w:r>
          </w:p>
          <w:p w14:paraId="4CB0A6D2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■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uitable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for</w:t>
            </w:r>
            <w:r w:rsidRPr="00CC131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most substrates.</w:t>
            </w:r>
          </w:p>
          <w:p w14:paraId="2FFCA932" w14:textId="77777777" w:rsidR="000B6B55" w:rsidRPr="00CC1319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H</w:t>
            </w:r>
            <w:r w:rsidRPr="009C4F84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igh percentage of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effective</w:t>
            </w:r>
            <w:r w:rsidRPr="009C4F84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ingredients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.</w:t>
            </w:r>
          </w:p>
          <w:p w14:paraId="0AF3B404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F</w:t>
            </w:r>
            <w:r w:rsidRPr="006C7F5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atigue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and i</w:t>
            </w:r>
            <w:r w:rsidRPr="005A74B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mpact resistance</w:t>
            </w:r>
            <w:r w:rsidRPr="00CC131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  <w:p w14:paraId="424DB08E" w14:textId="77777777" w:rsidR="000B6B55" w:rsidRPr="00CC1319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CC131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High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shear</w:t>
            </w:r>
            <w:r w:rsidRPr="00CC131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strength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  <w:p w14:paraId="397B0CC8" w14:textId="77777777" w:rsidR="000B6B55" w:rsidRPr="00CC1319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H</w:t>
            </w:r>
            <w:r w:rsidRPr="00CC131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igh durability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  <w:p w14:paraId="40A61C4A" w14:textId="54857FC7" w:rsidR="000B6B55" w:rsidRPr="00277960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CC1319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G</w:t>
            </w:r>
            <w:r w:rsidRPr="00CC131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ood resistance to water</w:t>
            </w:r>
            <w:r w:rsidR="002D4995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  <w:p w14:paraId="3F980F3C" w14:textId="77777777" w:rsidR="000B6B55" w:rsidRDefault="000B6B55" w:rsidP="003E40FC">
            <w:pPr>
              <w:widowControl/>
              <w:jc w:val="left"/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A</w:t>
            </w:r>
            <w:r w:rsidRPr="00277960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ppropriate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curing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time, e</w:t>
            </w:r>
            <w:r w:rsidRPr="00CC131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asy handling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within a wide range of temperatures.</w:t>
            </w: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78D4E28" w14:textId="77777777" w:rsidR="000B6B55" w:rsidRPr="00F01640" w:rsidRDefault="000B6B55" w:rsidP="003E40FC">
            <w:pPr>
              <w:widowControl/>
              <w:jc w:val="left"/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U</w:t>
            </w:r>
            <w:r w:rsidRPr="0053497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niform mixing without bubbles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</w:tc>
      </w:tr>
      <w:tr w:rsidR="000B6B55" w14:paraId="468CEA61" w14:textId="77777777" w:rsidTr="000B6B55">
        <w:tc>
          <w:tcPr>
            <w:tcW w:w="2354" w:type="dxa"/>
          </w:tcPr>
          <w:p w14:paraId="7168EEB6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P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ackaging</w:t>
            </w:r>
          </w:p>
        </w:tc>
        <w:tc>
          <w:tcPr>
            <w:tcW w:w="4990" w:type="dxa"/>
          </w:tcPr>
          <w:p w14:paraId="619AC250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Component A: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20kg/barrel</w:t>
            </w:r>
          </w:p>
        </w:tc>
        <w:tc>
          <w:tcPr>
            <w:tcW w:w="4281" w:type="dxa"/>
          </w:tcPr>
          <w:p w14:paraId="091D5D32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Component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B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: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10kg/barrel</w:t>
            </w:r>
          </w:p>
        </w:tc>
      </w:tr>
    </w:tbl>
    <w:p w14:paraId="391F06B7" w14:textId="58C826D5" w:rsidR="00355956" w:rsidRDefault="00000000"/>
    <w:p w14:paraId="759C1C8D" w14:textId="77777777" w:rsidR="000B6B55" w:rsidRPr="000B6B55" w:rsidRDefault="000B6B55" w:rsidP="000B6B55">
      <w:pPr>
        <w:widowControl/>
        <w:jc w:val="left"/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</w:pPr>
      <w:r w:rsidRPr="000B6B55"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  <w:t>T</w:t>
      </w:r>
      <w:r w:rsidRPr="000B6B55">
        <w:rPr>
          <w:rFonts w:ascii="Calibri" w:eastAsia="等线" w:hAnsi="Calibri" w:cs="Calibri" w:hint="eastAsia"/>
          <w:b/>
          <w:bCs/>
          <w:color w:val="000000"/>
          <w:kern w:val="0"/>
          <w:sz w:val="36"/>
          <w:szCs w:val="36"/>
        </w:rPr>
        <w:t>y</w:t>
      </w:r>
      <w:r w:rsidRPr="000B6B55"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  <w:t>pical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3"/>
        <w:gridCol w:w="2835"/>
        <w:gridCol w:w="19"/>
        <w:gridCol w:w="1427"/>
        <w:gridCol w:w="1427"/>
        <w:gridCol w:w="2854"/>
      </w:tblGrid>
      <w:tr w:rsidR="000B6B55" w:rsidRPr="005A7A1C" w14:paraId="6342448B" w14:textId="77777777" w:rsidTr="003E40FC">
        <w:tc>
          <w:tcPr>
            <w:tcW w:w="3063" w:type="dxa"/>
          </w:tcPr>
          <w:p w14:paraId="1B6DF667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Shelf Life</w:t>
            </w:r>
          </w:p>
        </w:tc>
        <w:tc>
          <w:tcPr>
            <w:tcW w:w="8562" w:type="dxa"/>
            <w:gridSpan w:val="5"/>
          </w:tcPr>
          <w:p w14:paraId="64927FEB" w14:textId="77777777" w:rsidR="000B6B55" w:rsidRPr="005A7A1C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32"/>
                <w:szCs w:val="32"/>
              </w:rPr>
            </w:pPr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1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2 months in original, unopened containers</w:t>
            </w:r>
          </w:p>
        </w:tc>
      </w:tr>
      <w:tr w:rsidR="000B6B55" w:rsidRPr="005A7A1C" w14:paraId="5EC0BCDC" w14:textId="77777777" w:rsidTr="003E40FC">
        <w:tc>
          <w:tcPr>
            <w:tcW w:w="3063" w:type="dxa"/>
          </w:tcPr>
          <w:p w14:paraId="004C711A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Storage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Conditions</w:t>
            </w:r>
          </w:p>
        </w:tc>
        <w:tc>
          <w:tcPr>
            <w:tcW w:w="8562" w:type="dxa"/>
            <w:gridSpan w:val="5"/>
          </w:tcPr>
          <w:p w14:paraId="0F9B9571" w14:textId="77777777" w:rsidR="000B6B55" w:rsidRPr="005A7A1C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32"/>
                <w:szCs w:val="32"/>
              </w:rPr>
            </w:pPr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S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tore dry </w:t>
            </w:r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at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-5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 ~ 40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</w:t>
            </w:r>
          </w:p>
        </w:tc>
      </w:tr>
      <w:tr w:rsidR="000B6B55" w:rsidRPr="00A14ABA" w14:paraId="0CCF0E6E" w14:textId="77777777" w:rsidTr="003E40FC">
        <w:tc>
          <w:tcPr>
            <w:tcW w:w="3063" w:type="dxa"/>
          </w:tcPr>
          <w:p w14:paraId="231A1D98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C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olor</w:t>
            </w:r>
          </w:p>
        </w:tc>
        <w:tc>
          <w:tcPr>
            <w:tcW w:w="4281" w:type="dxa"/>
            <w:gridSpan w:val="3"/>
          </w:tcPr>
          <w:p w14:paraId="3BEE1BD2" w14:textId="77777777" w:rsidR="000B6B55" w:rsidRPr="00A14ABA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Component A: Grey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paste</w:t>
            </w:r>
          </w:p>
        </w:tc>
        <w:tc>
          <w:tcPr>
            <w:tcW w:w="4281" w:type="dxa"/>
            <w:gridSpan w:val="2"/>
          </w:tcPr>
          <w:p w14:paraId="38AE2BB2" w14:textId="77777777" w:rsidR="000B6B55" w:rsidRPr="00A14ABA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Component B: Brown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paste</w:t>
            </w:r>
          </w:p>
        </w:tc>
      </w:tr>
      <w:tr w:rsidR="000B6B55" w:rsidRPr="00A14ABA" w14:paraId="690840BE" w14:textId="77777777" w:rsidTr="003E40FC">
        <w:tc>
          <w:tcPr>
            <w:tcW w:w="3063" w:type="dxa"/>
          </w:tcPr>
          <w:p w14:paraId="7E693F5D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M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ixing Ratio</w:t>
            </w:r>
          </w:p>
        </w:tc>
        <w:tc>
          <w:tcPr>
            <w:tcW w:w="8562" w:type="dxa"/>
            <w:gridSpan w:val="5"/>
          </w:tcPr>
          <w:p w14:paraId="26B0D5D6" w14:textId="77777777" w:rsidR="000B6B55" w:rsidRPr="00A14ABA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Component A: Component B =2: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1 by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weight</w:t>
            </w:r>
          </w:p>
        </w:tc>
      </w:tr>
      <w:tr w:rsidR="000B6B55" w:rsidRPr="00A14ABA" w14:paraId="53B765C5" w14:textId="77777777" w:rsidTr="003E40FC">
        <w:tc>
          <w:tcPr>
            <w:tcW w:w="3063" w:type="dxa"/>
            <w:vMerge w:val="restart"/>
            <w:vAlign w:val="center"/>
          </w:tcPr>
          <w:p w14:paraId="7CA8963B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P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ot Life</w:t>
            </w:r>
          </w:p>
        </w:tc>
        <w:tc>
          <w:tcPr>
            <w:tcW w:w="2854" w:type="dxa"/>
            <w:gridSpan w:val="2"/>
          </w:tcPr>
          <w:p w14:paraId="6A985423" w14:textId="77777777" w:rsidR="000B6B55" w:rsidRPr="00A14ABA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Spring &amp; Fall (23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°C)</w:t>
            </w:r>
          </w:p>
        </w:tc>
        <w:tc>
          <w:tcPr>
            <w:tcW w:w="2854" w:type="dxa"/>
            <w:gridSpan w:val="2"/>
          </w:tcPr>
          <w:p w14:paraId="70E0A28C" w14:textId="77777777" w:rsidR="000B6B55" w:rsidRPr="00A14ABA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Summer (30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°C)</w:t>
            </w:r>
          </w:p>
        </w:tc>
        <w:tc>
          <w:tcPr>
            <w:tcW w:w="2854" w:type="dxa"/>
          </w:tcPr>
          <w:p w14:paraId="74C8BAE9" w14:textId="77777777" w:rsidR="000B6B55" w:rsidRPr="00A14ABA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Winter (10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°C)</w:t>
            </w:r>
          </w:p>
        </w:tc>
      </w:tr>
      <w:tr w:rsidR="000B6B55" w:rsidRPr="00A14ABA" w14:paraId="7E003E15" w14:textId="77777777" w:rsidTr="003E40FC">
        <w:tc>
          <w:tcPr>
            <w:tcW w:w="3063" w:type="dxa"/>
            <w:vMerge/>
          </w:tcPr>
          <w:p w14:paraId="3DC80A69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4" w:type="dxa"/>
            <w:gridSpan w:val="2"/>
          </w:tcPr>
          <w:p w14:paraId="3E4441CD" w14:textId="77777777" w:rsidR="000B6B55" w:rsidRPr="00A14ABA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5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0 </w:t>
            </w:r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min</w:t>
            </w:r>
          </w:p>
        </w:tc>
        <w:tc>
          <w:tcPr>
            <w:tcW w:w="2854" w:type="dxa"/>
            <w:gridSpan w:val="2"/>
          </w:tcPr>
          <w:p w14:paraId="5B9D1F47" w14:textId="77777777" w:rsidR="000B6B55" w:rsidRPr="00A14ABA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40 </w:t>
            </w:r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min</w:t>
            </w:r>
          </w:p>
        </w:tc>
        <w:tc>
          <w:tcPr>
            <w:tcW w:w="2854" w:type="dxa"/>
          </w:tcPr>
          <w:p w14:paraId="35C5BD69" w14:textId="77777777" w:rsidR="000B6B55" w:rsidRPr="00A14ABA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5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0~180</w:t>
            </w:r>
            <w:r w:rsidRPr="00A14ABA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min</w:t>
            </w:r>
          </w:p>
        </w:tc>
      </w:tr>
      <w:tr w:rsidR="000B6B55" w:rsidRPr="00A14ABA" w14:paraId="0F8953D5" w14:textId="77777777" w:rsidTr="003E40FC">
        <w:tc>
          <w:tcPr>
            <w:tcW w:w="3063" w:type="dxa"/>
          </w:tcPr>
          <w:p w14:paraId="6A5A9CC5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T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ack-Free Time</w:t>
            </w:r>
          </w:p>
        </w:tc>
        <w:tc>
          <w:tcPr>
            <w:tcW w:w="8562" w:type="dxa"/>
            <w:gridSpan w:val="5"/>
          </w:tcPr>
          <w:p w14:paraId="313D1632" w14:textId="77777777" w:rsidR="000B6B55" w:rsidRPr="00A14ABA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Approximately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hours</w:t>
            </w:r>
          </w:p>
        </w:tc>
      </w:tr>
      <w:tr w:rsidR="000B6B55" w:rsidRPr="003F3731" w14:paraId="7E3A9BBC" w14:textId="77777777" w:rsidTr="003E40FC">
        <w:tc>
          <w:tcPr>
            <w:tcW w:w="5898" w:type="dxa"/>
            <w:gridSpan w:val="2"/>
            <w:vAlign w:val="center"/>
          </w:tcPr>
          <w:p w14:paraId="2261D9CA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C4A6F"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>Glass</w:t>
            </w:r>
            <w:r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 xml:space="preserve"> T</w:t>
            </w:r>
            <w:r w:rsidRPr="003C4A6F"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 xml:space="preserve">ransition </w:t>
            </w:r>
            <w:r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>T</w:t>
            </w:r>
            <w:r w:rsidRPr="003C4A6F"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>emperature</w:t>
            </w:r>
            <w:r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 xml:space="preserve"> </w:t>
            </w:r>
            <w:r w:rsidRPr="00AE5BB1">
              <w:rPr>
                <w:rFonts w:ascii="Calibri" w:eastAsia="等线" w:hAnsi="Calibri" w:cs="Calibri" w:hint="eastAsia"/>
                <w:b/>
                <w:bCs/>
                <w:color w:val="0D0D0D"/>
                <w:kern w:val="0"/>
                <w:sz w:val="32"/>
                <w:szCs w:val="32"/>
              </w:rPr>
              <w:t>(Tg)</w:t>
            </w:r>
          </w:p>
        </w:tc>
        <w:tc>
          <w:tcPr>
            <w:tcW w:w="5727" w:type="dxa"/>
            <w:gridSpan w:val="4"/>
          </w:tcPr>
          <w:p w14:paraId="1EECD1D5" w14:textId="77777777" w:rsidR="000B6B55" w:rsidRPr="003F3731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3F37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70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3F37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</w:t>
            </w:r>
          </w:p>
        </w:tc>
      </w:tr>
      <w:tr w:rsidR="000B6B55" w:rsidRPr="003F3731" w14:paraId="4F4E399B" w14:textId="77777777" w:rsidTr="003E40FC">
        <w:tc>
          <w:tcPr>
            <w:tcW w:w="5898" w:type="dxa"/>
            <w:gridSpan w:val="2"/>
            <w:vAlign w:val="center"/>
          </w:tcPr>
          <w:p w14:paraId="297586D1" w14:textId="77777777" w:rsidR="000B6B55" w:rsidRPr="003C4A6F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</w:pPr>
            <w:r w:rsidRPr="003C4A6F"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>Density</w:t>
            </w:r>
          </w:p>
        </w:tc>
        <w:tc>
          <w:tcPr>
            <w:tcW w:w="5727" w:type="dxa"/>
            <w:gridSpan w:val="4"/>
          </w:tcPr>
          <w:p w14:paraId="1CC1BBCC" w14:textId="77777777" w:rsidR="000B6B55" w:rsidRPr="003F3731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3F37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1.8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3F3731">
              <w:rPr>
                <w:rFonts w:ascii="Calibri" w:eastAsia="等线" w:hAnsi="Calibri" w:cs="Calibri"/>
                <w:kern w:val="0"/>
                <w:sz w:val="28"/>
                <w:szCs w:val="28"/>
              </w:rPr>
              <w:t>±</w:t>
            </w:r>
            <w:r>
              <w:rPr>
                <w:rFonts w:ascii="Calibri" w:eastAsia="等线" w:hAnsi="Calibri" w:cs="Calibri"/>
                <w:kern w:val="0"/>
                <w:sz w:val="28"/>
                <w:szCs w:val="28"/>
              </w:rPr>
              <w:t xml:space="preserve"> </w:t>
            </w:r>
            <w:r w:rsidRPr="003F3731">
              <w:rPr>
                <w:rFonts w:ascii="Calibri" w:eastAsia="等线" w:hAnsi="Calibri" w:cs="Calibri"/>
                <w:kern w:val="0"/>
                <w:sz w:val="28"/>
                <w:szCs w:val="28"/>
              </w:rPr>
              <w:t xml:space="preserve">0.1 </w:t>
            </w:r>
            <w:r w:rsidRPr="003F37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g/cm³</w:t>
            </w:r>
          </w:p>
        </w:tc>
      </w:tr>
      <w:tr w:rsidR="000B6B55" w:rsidRPr="003F3731" w14:paraId="3864701E" w14:textId="77777777" w:rsidTr="003E40FC">
        <w:tc>
          <w:tcPr>
            <w:tcW w:w="5898" w:type="dxa"/>
            <w:gridSpan w:val="2"/>
            <w:vAlign w:val="center"/>
          </w:tcPr>
          <w:p w14:paraId="0704C781" w14:textId="77777777" w:rsidR="000B6B55" w:rsidRPr="00AE5BB1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</w:pPr>
            <w:r w:rsidRPr="00AE5BB1"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 xml:space="preserve">Thixotropic </w:t>
            </w:r>
            <w:r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>I</w:t>
            </w:r>
            <w:r w:rsidRPr="00AE5BB1">
              <w:rPr>
                <w:rFonts w:ascii="Calibri" w:eastAsia="等线" w:hAnsi="Calibri" w:cs="Calibri"/>
                <w:b/>
                <w:bCs/>
                <w:color w:val="0D0D0D"/>
                <w:kern w:val="0"/>
                <w:sz w:val="32"/>
                <w:szCs w:val="32"/>
              </w:rPr>
              <w:t>ndex (TI)</w:t>
            </w:r>
          </w:p>
        </w:tc>
        <w:tc>
          <w:tcPr>
            <w:tcW w:w="5727" w:type="dxa"/>
            <w:gridSpan w:val="4"/>
          </w:tcPr>
          <w:p w14:paraId="5D664B52" w14:textId="77777777" w:rsidR="000B6B55" w:rsidRPr="003F3731" w:rsidRDefault="000B6B55" w:rsidP="003E40F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 w:rsidRPr="003F3731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4</w:t>
            </w:r>
            <w:r w:rsidRPr="003F37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.0</w:t>
            </w:r>
          </w:p>
        </w:tc>
      </w:tr>
    </w:tbl>
    <w:p w14:paraId="1186A607" w14:textId="4BDD106D" w:rsidR="000B6B55" w:rsidRDefault="000B6B55"/>
    <w:p w14:paraId="08986C68" w14:textId="77777777" w:rsidR="000B6B55" w:rsidRPr="000B6B55" w:rsidRDefault="000B6B55" w:rsidP="000B6B55">
      <w:pPr>
        <w:widowControl/>
        <w:jc w:val="left"/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</w:pPr>
      <w:r w:rsidRPr="000B6B55"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  <w:t>Mechanical Properties</w:t>
      </w: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5189"/>
        <w:gridCol w:w="3544"/>
        <w:gridCol w:w="4587"/>
      </w:tblGrid>
      <w:tr w:rsidR="000B6B55" w14:paraId="36098CE3" w14:textId="77777777" w:rsidTr="00216A3C">
        <w:tc>
          <w:tcPr>
            <w:tcW w:w="8733" w:type="dxa"/>
            <w:gridSpan w:val="2"/>
            <w:vAlign w:val="center"/>
          </w:tcPr>
          <w:p w14:paraId="5032A1DA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P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roperty</w:t>
            </w:r>
          </w:p>
        </w:tc>
        <w:tc>
          <w:tcPr>
            <w:tcW w:w="4587" w:type="dxa"/>
          </w:tcPr>
          <w:p w14:paraId="41780FF9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est Method (GB50728-2011)</w:t>
            </w:r>
          </w:p>
        </w:tc>
      </w:tr>
      <w:tr w:rsidR="000B6B55" w:rsidRPr="00CB3C55" w14:paraId="39F327DB" w14:textId="77777777" w:rsidTr="00216A3C">
        <w:tc>
          <w:tcPr>
            <w:tcW w:w="5189" w:type="dxa"/>
          </w:tcPr>
          <w:p w14:paraId="276EBA9B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Tensile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trength</w:t>
            </w:r>
          </w:p>
        </w:tc>
        <w:tc>
          <w:tcPr>
            <w:tcW w:w="3544" w:type="dxa"/>
          </w:tcPr>
          <w:p w14:paraId="5DF9937D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 w:rsidRPr="00CB3C55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MPa</w:t>
            </w:r>
          </w:p>
        </w:tc>
        <w:tc>
          <w:tcPr>
            <w:tcW w:w="4587" w:type="dxa"/>
            <w:vMerge w:val="restart"/>
            <w:vAlign w:val="center"/>
          </w:tcPr>
          <w:p w14:paraId="605F0FEF" w14:textId="77308378" w:rsidR="000B6B55" w:rsidRPr="00216A3C" w:rsidRDefault="000B6B55" w:rsidP="00216A3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216A3C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@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(</w:t>
            </w:r>
            <w:r w:rsidRPr="00216A3C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2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3 ± 2)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,</w:t>
            </w:r>
            <w:r w:rsidR="00216A3C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(50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± 5) % R.H.</w:t>
            </w:r>
          </w:p>
        </w:tc>
      </w:tr>
      <w:tr w:rsidR="000B6B55" w:rsidRPr="00CB3C55" w14:paraId="407156AC" w14:textId="77777777" w:rsidTr="00216A3C">
        <w:tc>
          <w:tcPr>
            <w:tcW w:w="5189" w:type="dxa"/>
          </w:tcPr>
          <w:p w14:paraId="404CC2D7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ensile Modulus</w:t>
            </w:r>
          </w:p>
        </w:tc>
        <w:tc>
          <w:tcPr>
            <w:tcW w:w="3544" w:type="dxa"/>
          </w:tcPr>
          <w:p w14:paraId="5BDB9A7B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 w:rsidRPr="00CB3C55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5000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MPa</w:t>
            </w:r>
          </w:p>
        </w:tc>
        <w:tc>
          <w:tcPr>
            <w:tcW w:w="4587" w:type="dxa"/>
            <w:vMerge/>
          </w:tcPr>
          <w:p w14:paraId="12C23B80" w14:textId="77777777" w:rsidR="000B6B55" w:rsidRPr="00CB3C55" w:rsidRDefault="000B6B55" w:rsidP="003E4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B6B55" w:rsidRPr="00CB3C55" w14:paraId="586BF0D8" w14:textId="77777777" w:rsidTr="00216A3C">
        <w:tc>
          <w:tcPr>
            <w:tcW w:w="5189" w:type="dxa"/>
          </w:tcPr>
          <w:p w14:paraId="5716CEAA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ensile Elongation</w:t>
            </w:r>
          </w:p>
        </w:tc>
        <w:tc>
          <w:tcPr>
            <w:tcW w:w="3544" w:type="dxa"/>
          </w:tcPr>
          <w:p w14:paraId="210322DB" w14:textId="77777777" w:rsidR="000B6B55" w:rsidRPr="003F3731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32"/>
                <w:szCs w:val="32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 w:rsidRPr="003F3731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1</w:t>
            </w:r>
            <w:r w:rsidRPr="003F37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.2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4587" w:type="dxa"/>
            <w:vMerge/>
          </w:tcPr>
          <w:p w14:paraId="105CEFE5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0B6B55" w:rsidRPr="00CB3C55" w14:paraId="3A1FDA49" w14:textId="77777777" w:rsidTr="00216A3C">
        <w:tc>
          <w:tcPr>
            <w:tcW w:w="5189" w:type="dxa"/>
          </w:tcPr>
          <w:p w14:paraId="40036157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F373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Bending Strength</w:t>
            </w:r>
          </w:p>
        </w:tc>
        <w:tc>
          <w:tcPr>
            <w:tcW w:w="3544" w:type="dxa"/>
          </w:tcPr>
          <w:p w14:paraId="5CBA1C66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 w:rsidRPr="00CB3C55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50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MPa</w:t>
            </w:r>
          </w:p>
        </w:tc>
        <w:tc>
          <w:tcPr>
            <w:tcW w:w="4587" w:type="dxa"/>
            <w:vMerge/>
          </w:tcPr>
          <w:p w14:paraId="6AE04E11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0B6B55" w:rsidRPr="00CB3C55" w14:paraId="34885AFC" w14:textId="77777777" w:rsidTr="00216A3C">
        <w:tc>
          <w:tcPr>
            <w:tcW w:w="5189" w:type="dxa"/>
          </w:tcPr>
          <w:p w14:paraId="730602F3" w14:textId="77777777" w:rsidR="000B6B55" w:rsidRPr="003F3731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485C2C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Compressive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485C2C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trength</w:t>
            </w:r>
          </w:p>
        </w:tc>
        <w:tc>
          <w:tcPr>
            <w:tcW w:w="3544" w:type="dxa"/>
          </w:tcPr>
          <w:p w14:paraId="48AC1BB6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8</w:t>
            </w:r>
            <w:r w:rsidRPr="00CB3C55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MPa</w:t>
            </w:r>
          </w:p>
        </w:tc>
        <w:tc>
          <w:tcPr>
            <w:tcW w:w="4587" w:type="dxa"/>
            <w:vMerge/>
          </w:tcPr>
          <w:p w14:paraId="0DB003A4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0B6B55" w:rsidRPr="00CB3C55" w14:paraId="6A7E3BFF" w14:textId="77777777" w:rsidTr="00216A3C">
        <w:tc>
          <w:tcPr>
            <w:tcW w:w="5189" w:type="dxa"/>
          </w:tcPr>
          <w:p w14:paraId="6E17360F" w14:textId="2016D3B0" w:rsidR="000B6B55" w:rsidRPr="00485C2C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M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etal-</w:t>
            </w:r>
            <w:r w:rsidR="005C687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M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etal</w:t>
            </w:r>
            <w:r w:rsidRPr="00D57305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Lap Shear Strength</w:t>
            </w:r>
          </w:p>
        </w:tc>
        <w:tc>
          <w:tcPr>
            <w:tcW w:w="3544" w:type="dxa"/>
          </w:tcPr>
          <w:p w14:paraId="0B81C65A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22 MPa</w:t>
            </w:r>
          </w:p>
        </w:tc>
        <w:tc>
          <w:tcPr>
            <w:tcW w:w="4587" w:type="dxa"/>
            <w:vMerge/>
          </w:tcPr>
          <w:p w14:paraId="0CA32990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0B6B55" w:rsidRPr="00CB3C55" w14:paraId="0526ED86" w14:textId="77777777" w:rsidTr="00216A3C">
        <w:tc>
          <w:tcPr>
            <w:tcW w:w="5189" w:type="dxa"/>
          </w:tcPr>
          <w:p w14:paraId="07D098CE" w14:textId="3EB09C39" w:rsidR="000B6B55" w:rsidRPr="00D5730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M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etal-</w:t>
            </w:r>
            <w:r w:rsidR="005C687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M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etal </w:t>
            </w:r>
            <w:r w:rsidRPr="00A61FC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Tensile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B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ond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trength</w:t>
            </w:r>
          </w:p>
        </w:tc>
        <w:tc>
          <w:tcPr>
            <w:tcW w:w="3544" w:type="dxa"/>
          </w:tcPr>
          <w:p w14:paraId="6882D147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36 MPa</w:t>
            </w:r>
          </w:p>
        </w:tc>
        <w:tc>
          <w:tcPr>
            <w:tcW w:w="4587" w:type="dxa"/>
            <w:vMerge/>
          </w:tcPr>
          <w:p w14:paraId="7DA384B4" w14:textId="77777777" w:rsidR="000B6B55" w:rsidRPr="00CB3C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0B6B55" w:rsidRPr="00E20312" w14:paraId="130FD66E" w14:textId="77777777" w:rsidTr="00216A3C">
        <w:tc>
          <w:tcPr>
            <w:tcW w:w="5189" w:type="dxa"/>
            <w:vAlign w:val="center"/>
          </w:tcPr>
          <w:p w14:paraId="4172D22C" w14:textId="66D87EFD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M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etal-</w:t>
            </w:r>
            <w:r w:rsidR="005C687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C</w:t>
            </w: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oncrete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B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ond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E2031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trength</w:t>
            </w:r>
          </w:p>
        </w:tc>
        <w:tc>
          <w:tcPr>
            <w:tcW w:w="3544" w:type="dxa"/>
            <w:vAlign w:val="center"/>
          </w:tcPr>
          <w:p w14:paraId="6CF5A711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2.5 MPa,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7172326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and</w:t>
            </w:r>
            <w:r w:rsidRPr="00E2031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C60 concrete damage</w:t>
            </w:r>
          </w:p>
        </w:tc>
        <w:tc>
          <w:tcPr>
            <w:tcW w:w="4587" w:type="dxa"/>
            <w:vMerge/>
          </w:tcPr>
          <w:p w14:paraId="3DAC38E7" w14:textId="77777777" w:rsidR="000B6B55" w:rsidRPr="00E20312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0B6B55" w:rsidRPr="00E20312" w14:paraId="42FB0648" w14:textId="77777777" w:rsidTr="00216A3C">
        <w:tc>
          <w:tcPr>
            <w:tcW w:w="5189" w:type="dxa"/>
            <w:vAlign w:val="center"/>
          </w:tcPr>
          <w:p w14:paraId="61A1EBA3" w14:textId="77777777" w:rsidR="000B6B55" w:rsidRDefault="000B6B5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F1749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Heat Deflection Temperature (HDT)</w:t>
            </w:r>
          </w:p>
        </w:tc>
        <w:tc>
          <w:tcPr>
            <w:tcW w:w="3544" w:type="dxa"/>
            <w:vAlign w:val="center"/>
          </w:tcPr>
          <w:p w14:paraId="1BD9B677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65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</w:t>
            </w:r>
          </w:p>
        </w:tc>
        <w:tc>
          <w:tcPr>
            <w:tcW w:w="4587" w:type="dxa"/>
          </w:tcPr>
          <w:p w14:paraId="0A39BC70" w14:textId="3BDE0BF6" w:rsidR="000B6B55" w:rsidRDefault="000B6B55" w:rsidP="00EC3309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1 day</w:t>
            </w:r>
            <w:r w:rsidR="0014372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3FED9EB" w14:textId="00179433" w:rsidR="000B6B55" w:rsidRPr="00E20312" w:rsidRDefault="00EC3309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</w:t>
            </w:r>
            <w:r w:rsidR="000B6B55" w:rsidRPr="005C1305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onstant bending load of 0.45 MPa</w:t>
            </w:r>
          </w:p>
        </w:tc>
      </w:tr>
      <w:tr w:rsidR="000B6B55" w:rsidRPr="00E20312" w14:paraId="5A5E9907" w14:textId="77777777" w:rsidTr="00216A3C">
        <w:tc>
          <w:tcPr>
            <w:tcW w:w="5189" w:type="dxa"/>
            <w:vAlign w:val="center"/>
          </w:tcPr>
          <w:p w14:paraId="332CBFF0" w14:textId="02173E02" w:rsidR="000B6B55" w:rsidRPr="00F1749F" w:rsidRDefault="002C557E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N</w:t>
            </w:r>
            <w:r w:rsidRPr="002C557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on-volatile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M</w:t>
            </w:r>
            <w:r w:rsidRPr="002C557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atter</w:t>
            </w:r>
          </w:p>
        </w:tc>
        <w:tc>
          <w:tcPr>
            <w:tcW w:w="3544" w:type="dxa"/>
            <w:vAlign w:val="center"/>
          </w:tcPr>
          <w:p w14:paraId="56CC347A" w14:textId="77777777" w:rsidR="000B6B55" w:rsidRDefault="000B6B55" w:rsidP="003E40F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m:oMath>
              <m: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≥</m:t>
              </m:r>
            </m:oMath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9%</w:t>
            </w:r>
          </w:p>
        </w:tc>
        <w:tc>
          <w:tcPr>
            <w:tcW w:w="4587" w:type="dxa"/>
          </w:tcPr>
          <w:p w14:paraId="48720CB7" w14:textId="4D5CAB9D" w:rsidR="000B6B55" w:rsidRPr="00E20312" w:rsidRDefault="000B6B55" w:rsidP="00216A3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216A3C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@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(105 ± 2)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,</w:t>
            </w:r>
            <w:r w:rsidR="00216A3C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(50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± 5) min</w:t>
            </w:r>
          </w:p>
        </w:tc>
      </w:tr>
    </w:tbl>
    <w:p w14:paraId="7ACBFC49" w14:textId="0A76B859" w:rsidR="000B6B55" w:rsidRDefault="000B6B55"/>
    <w:p w14:paraId="078ADCB7" w14:textId="1132727C" w:rsidR="00BD097F" w:rsidRDefault="00D63995" w:rsidP="00D63995">
      <w:pPr>
        <w:widowControl/>
        <w:jc w:val="left"/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</w:pPr>
      <w:r w:rsidRPr="00D63995"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  <w:t>Long-term performance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5153"/>
      </w:tblGrid>
      <w:tr w:rsidR="00F3175A" w14:paraId="07D572B0" w14:textId="6E75BE27" w:rsidTr="00122AF7">
        <w:tc>
          <w:tcPr>
            <w:tcW w:w="3964" w:type="dxa"/>
          </w:tcPr>
          <w:p w14:paraId="76B0F824" w14:textId="44BDA3EA" w:rsidR="00F3175A" w:rsidRPr="005C687F" w:rsidRDefault="00E64133" w:rsidP="00B445B1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E6413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Environmental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E6413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esistance</w:t>
            </w:r>
          </w:p>
        </w:tc>
        <w:tc>
          <w:tcPr>
            <w:tcW w:w="4111" w:type="dxa"/>
          </w:tcPr>
          <w:p w14:paraId="7E2C62C1" w14:textId="6E1CF9EC" w:rsidR="00F3175A" w:rsidRPr="005C687F" w:rsidRDefault="00F3175A" w:rsidP="00F0670E">
            <w:pPr>
              <w:widowControl/>
              <w:jc w:val="center"/>
            </w:pPr>
            <w:r w:rsidRPr="00F3175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Loss of shear strength</w:t>
            </w:r>
          </w:p>
        </w:tc>
        <w:tc>
          <w:tcPr>
            <w:tcW w:w="5153" w:type="dxa"/>
          </w:tcPr>
          <w:p w14:paraId="360CC040" w14:textId="51876D55" w:rsidR="00F3175A" w:rsidRPr="00F3175A" w:rsidRDefault="00F3175A" w:rsidP="00F0670E">
            <w:pPr>
              <w:jc w:val="center"/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est Method (GB50728-2011)</w:t>
            </w:r>
          </w:p>
        </w:tc>
      </w:tr>
      <w:tr w:rsidR="00F3175A" w14:paraId="42AA9B54" w14:textId="22382840" w:rsidTr="00122AF7">
        <w:tc>
          <w:tcPr>
            <w:tcW w:w="3964" w:type="dxa"/>
            <w:vAlign w:val="center"/>
          </w:tcPr>
          <w:p w14:paraId="6DC7B5D3" w14:textId="624380EE" w:rsidR="00F3175A" w:rsidRPr="005C687F" w:rsidRDefault="00F3175A" w:rsidP="005C687F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5C687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Moist-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H</w:t>
            </w:r>
            <w:r w:rsidRPr="005C687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eat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5C687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esistance</w:t>
            </w:r>
          </w:p>
        </w:tc>
        <w:tc>
          <w:tcPr>
            <w:tcW w:w="4111" w:type="dxa"/>
            <w:vAlign w:val="center"/>
          </w:tcPr>
          <w:p w14:paraId="21974123" w14:textId="69E25914" w:rsidR="00F3175A" w:rsidRPr="00F0670E" w:rsidRDefault="00F0670E" w:rsidP="00482040">
            <w:pPr>
              <w:jc w:val="center"/>
              <w:rPr>
                <w:rFonts w:ascii="Calibri" w:eastAsia="等线" w:hAnsi="Calibri" w:cs="Calibri"/>
                <w:iCs/>
                <w:color w:val="000000"/>
                <w:kern w:val="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≤</m:t>
              </m:r>
            </m:oMath>
            <w:r w:rsidR="00F3175A" w:rsidRPr="00F0670E">
              <w:rPr>
                <w:rFonts w:ascii="Calibri" w:eastAsia="等线" w:hAnsi="Calibri" w:cs="Calibri"/>
                <w:iCs/>
                <w:color w:val="000000"/>
                <w:kern w:val="0"/>
                <w:sz w:val="28"/>
                <w:szCs w:val="28"/>
              </w:rPr>
              <w:t>12%</w:t>
            </w:r>
          </w:p>
        </w:tc>
        <w:tc>
          <w:tcPr>
            <w:tcW w:w="5153" w:type="dxa"/>
            <w:vAlign w:val="center"/>
          </w:tcPr>
          <w:p w14:paraId="4F646AB3" w14:textId="77777777" w:rsidR="00F3175A" w:rsidRPr="00EC3309" w:rsidRDefault="0014372F" w:rsidP="0014372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90 days, </w:t>
            </w:r>
            <w:r w:rsidR="00216A3C" w:rsidRPr="00EC3309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@</w:t>
            </w:r>
            <w:r w:rsidR="00216A3C"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50 °C, 90 % R.H.</w:t>
            </w:r>
          </w:p>
          <w:p w14:paraId="5F6CE049" w14:textId="22D7F825" w:rsidR="00482040" w:rsidRPr="00EC3309" w:rsidRDefault="00F0670E" w:rsidP="0014372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</w:t>
            </w:r>
            <w:r w:rsidR="00482040"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ompared with the short-term results at room temperature</w:t>
            </w:r>
          </w:p>
        </w:tc>
      </w:tr>
      <w:tr w:rsidR="00F3175A" w14:paraId="4B0E1068" w14:textId="6EE543D5" w:rsidTr="00122AF7">
        <w:tc>
          <w:tcPr>
            <w:tcW w:w="3964" w:type="dxa"/>
            <w:vAlign w:val="center"/>
          </w:tcPr>
          <w:p w14:paraId="2615C786" w14:textId="15C67508" w:rsidR="00F3175A" w:rsidRPr="005C687F" w:rsidRDefault="00F3175A" w:rsidP="005C687F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F3175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Heat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A</w:t>
            </w:r>
            <w:r w:rsidRPr="00F3175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ging Resistance</w:t>
            </w:r>
          </w:p>
        </w:tc>
        <w:tc>
          <w:tcPr>
            <w:tcW w:w="4111" w:type="dxa"/>
            <w:vAlign w:val="center"/>
          </w:tcPr>
          <w:p w14:paraId="2C9429A3" w14:textId="716C9CD9" w:rsidR="00F3175A" w:rsidRPr="00F0670E" w:rsidRDefault="00F0670E" w:rsidP="00482040">
            <w:pPr>
              <w:jc w:val="center"/>
              <w:rPr>
                <w:rFonts w:ascii="Calibri" w:eastAsia="等线" w:hAnsi="Calibri" w:cs="Calibri"/>
                <w:iCs/>
                <w:color w:val="000000"/>
                <w:kern w:val="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≤</m:t>
              </m:r>
            </m:oMath>
            <w:r w:rsidRPr="00F0670E">
              <w:rPr>
                <w:rFonts w:ascii="Calibri" w:eastAsia="等线" w:hAnsi="Calibri" w:cs="Calibri"/>
                <w:iCs/>
                <w:color w:val="000000"/>
                <w:kern w:val="0"/>
                <w:sz w:val="28"/>
                <w:szCs w:val="28"/>
              </w:rPr>
              <w:t>5</w:t>
            </w:r>
            <w:r w:rsidR="00482040" w:rsidRPr="00F0670E">
              <w:rPr>
                <w:rFonts w:ascii="Calibri" w:eastAsia="等线" w:hAnsi="Calibri" w:cs="Calibri"/>
                <w:i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5153" w:type="dxa"/>
            <w:vAlign w:val="center"/>
          </w:tcPr>
          <w:p w14:paraId="228B7EB2" w14:textId="77777777" w:rsidR="00F0670E" w:rsidRPr="00EC3309" w:rsidRDefault="0014372F" w:rsidP="00F0670E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30 days, </w:t>
            </w:r>
            <w:r w:rsidRPr="00EC3309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@</w:t>
            </w: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(80 ± 2) °C</w:t>
            </w:r>
            <w:r w:rsidR="00482040"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C68311F" w14:textId="2C604ED2" w:rsidR="00F3175A" w:rsidRPr="00EC3309" w:rsidRDefault="00F0670E" w:rsidP="00F0670E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Co</w:t>
            </w:r>
            <w:r w:rsidR="00482040"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mpared with the </w:t>
            </w: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10 min </w:t>
            </w:r>
            <w:r w:rsidR="00482040"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short-term results at the same temperature</w:t>
            </w:r>
          </w:p>
        </w:tc>
      </w:tr>
      <w:tr w:rsidR="00F3175A" w14:paraId="16696D0E" w14:textId="74315E15" w:rsidTr="00122AF7">
        <w:tc>
          <w:tcPr>
            <w:tcW w:w="3964" w:type="dxa"/>
            <w:vAlign w:val="center"/>
          </w:tcPr>
          <w:p w14:paraId="7598367A" w14:textId="30F5EED3" w:rsidR="00F3175A" w:rsidRPr="005C687F" w:rsidRDefault="00F0670E" w:rsidP="005C687F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F0670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Freeze-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 w:rsidRPr="00F0670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haw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F0670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esistan</w:t>
            </w:r>
            <w:r w:rsidRPr="00F3175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ce</w:t>
            </w:r>
          </w:p>
        </w:tc>
        <w:tc>
          <w:tcPr>
            <w:tcW w:w="4111" w:type="dxa"/>
            <w:vAlign w:val="center"/>
          </w:tcPr>
          <w:p w14:paraId="6B6ED836" w14:textId="175A0965" w:rsidR="00F3175A" w:rsidRDefault="00F0670E" w:rsidP="00F0670E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≤</m:t>
              </m:r>
            </m:oMath>
            <w:r w:rsidRPr="00F0670E">
              <w:rPr>
                <w:rFonts w:ascii="Calibri" w:eastAsia="等线" w:hAnsi="Calibri" w:cs="Calibri"/>
                <w:iCs/>
                <w:color w:val="000000"/>
                <w:kern w:val="0"/>
                <w:sz w:val="28"/>
                <w:szCs w:val="28"/>
              </w:rPr>
              <w:t>5%</w:t>
            </w:r>
          </w:p>
        </w:tc>
        <w:tc>
          <w:tcPr>
            <w:tcW w:w="5153" w:type="dxa"/>
            <w:vAlign w:val="center"/>
          </w:tcPr>
          <w:p w14:paraId="5EBA51DE" w14:textId="0D6D6FFD" w:rsidR="00E64133" w:rsidRPr="00EC3309" w:rsidRDefault="00E64133" w:rsidP="00E64133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-25°C </w:t>
            </w:r>
            <w:r w:rsidR="002D0E6B" w:rsidRPr="00EC3309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 xml:space="preserve">⇌ </w:t>
            </w:r>
            <w:r w:rsidR="002D0E6B"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35 °C, 8 hours per cycle, 50 cycles</w:t>
            </w:r>
          </w:p>
          <w:p w14:paraId="24F33428" w14:textId="2C1FE5A9" w:rsidR="00F3175A" w:rsidRPr="00EC3309" w:rsidRDefault="00E64133" w:rsidP="00E64133">
            <w:pPr>
              <w:jc w:val="center"/>
              <w:rPr>
                <w:sz w:val="28"/>
                <w:szCs w:val="28"/>
              </w:rPr>
            </w:pP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Compared with the short-term results at room temperature</w:t>
            </w:r>
          </w:p>
        </w:tc>
      </w:tr>
    </w:tbl>
    <w:p w14:paraId="54A04AD0" w14:textId="2462E229" w:rsidR="00D63995" w:rsidRDefault="00D63995" w:rsidP="00D639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5153"/>
      </w:tblGrid>
      <w:tr w:rsidR="00122AF7" w14:paraId="394B62FD" w14:textId="77777777" w:rsidTr="00122AF7">
        <w:tc>
          <w:tcPr>
            <w:tcW w:w="8075" w:type="dxa"/>
            <w:gridSpan w:val="2"/>
            <w:vAlign w:val="center"/>
          </w:tcPr>
          <w:p w14:paraId="43469D23" w14:textId="3DC035AB" w:rsidR="00122AF7" w:rsidRDefault="00122AF7" w:rsidP="00A87F1A">
            <w:r w:rsidRPr="00A87F1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Stress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A87F1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esistant</w:t>
            </w:r>
          </w:p>
        </w:tc>
        <w:tc>
          <w:tcPr>
            <w:tcW w:w="5153" w:type="dxa"/>
            <w:vAlign w:val="center"/>
          </w:tcPr>
          <w:p w14:paraId="07072CB9" w14:textId="1F0ACA4C" w:rsidR="00122AF7" w:rsidRDefault="00122AF7" w:rsidP="00122AF7">
            <w:pPr>
              <w:jc w:val="center"/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est Method (GB50728-2011)</w:t>
            </w:r>
          </w:p>
        </w:tc>
      </w:tr>
      <w:tr w:rsidR="00A87F1A" w14:paraId="1BA33E87" w14:textId="77777777" w:rsidTr="00122AF7">
        <w:tc>
          <w:tcPr>
            <w:tcW w:w="3964" w:type="dxa"/>
            <w:vAlign w:val="center"/>
          </w:tcPr>
          <w:p w14:paraId="1C215D14" w14:textId="51D8F971" w:rsidR="00A87F1A" w:rsidRPr="00A87F1A" w:rsidRDefault="00A87F1A" w:rsidP="00A87F1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L</w:t>
            </w:r>
            <w:r w:rsidRPr="00A87F1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ong-term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A87F1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tress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A87F1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esistance</w:t>
            </w:r>
          </w:p>
        </w:tc>
        <w:tc>
          <w:tcPr>
            <w:tcW w:w="4111" w:type="dxa"/>
            <w:vAlign w:val="center"/>
          </w:tcPr>
          <w:p w14:paraId="57A39DDE" w14:textId="0F345F33" w:rsidR="00A87F1A" w:rsidRPr="00913D02" w:rsidRDefault="009B6CCE" w:rsidP="00913D02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No </w:t>
            </w:r>
            <w:r w:rsidR="00E1561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shear </w:t>
            </w: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damage in Metal-Metal </w:t>
            </w: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lastRenderedPageBreak/>
              <w:t>Lap Shear Test.</w:t>
            </w:r>
          </w:p>
          <w:p w14:paraId="46FC8196" w14:textId="27DA5186" w:rsidR="009B6CCE" w:rsidRPr="00913D02" w:rsidRDefault="007A6E51" w:rsidP="00913D02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</w:t>
            </w:r>
            <w:r w:rsidR="00913D02"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reep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deformation </w:t>
            </w:r>
            <m:oMath>
              <m:r>
                <m:rPr>
                  <m:sty m:val="p"/>
                </m:rP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≤</m:t>
              </m:r>
            </m:oMath>
            <w:r w:rsidR="00913D02"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0.4 </w:t>
            </w:r>
            <w:r w:rsidR="00913D02" w:rsidRPr="00913D02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mm</w:t>
            </w:r>
          </w:p>
        </w:tc>
        <w:tc>
          <w:tcPr>
            <w:tcW w:w="5153" w:type="dxa"/>
            <w:vAlign w:val="center"/>
          </w:tcPr>
          <w:p w14:paraId="579A7FE4" w14:textId="77777777" w:rsidR="00A87F1A" w:rsidRDefault="00A87F1A" w:rsidP="00E1561F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lastRenderedPageBreak/>
              <w:t>21</w:t>
            </w: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0 days, </w:t>
            </w:r>
            <w:r w:rsidRPr="00216A3C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@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(</w:t>
            </w:r>
            <w:r w:rsidRPr="00216A3C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2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3 ± 2) </w:t>
            </w:r>
            <w:r w:rsidRPr="00A14ABA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°C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(50</w:t>
            </w:r>
            <w:r w:rsidRPr="00216A3C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± 5) % R.H.</w:t>
            </w:r>
          </w:p>
          <w:p w14:paraId="60042F9B" w14:textId="6EDA095E" w:rsidR="00122AF7" w:rsidRDefault="00122AF7" w:rsidP="00E1561F">
            <w:pPr>
              <w:jc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lastRenderedPageBreak/>
              <w:t xml:space="preserve">Shear </w:t>
            </w:r>
            <w:r w:rsidRPr="00C411B6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stress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of 4.0 MPa</w:t>
            </w:r>
          </w:p>
        </w:tc>
      </w:tr>
      <w:tr w:rsidR="007A6E51" w14:paraId="7142A2C8" w14:textId="77777777" w:rsidTr="00122AF7">
        <w:tc>
          <w:tcPr>
            <w:tcW w:w="3964" w:type="dxa"/>
            <w:vAlign w:val="center"/>
          </w:tcPr>
          <w:p w14:paraId="22E0E3C9" w14:textId="5046B693" w:rsidR="007A6E51" w:rsidRDefault="007A6E51" w:rsidP="00A87F1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7A6E5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 xml:space="preserve">Fatigue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7A6E5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esistance</w:t>
            </w:r>
          </w:p>
        </w:tc>
        <w:tc>
          <w:tcPr>
            <w:tcW w:w="4111" w:type="dxa"/>
            <w:vAlign w:val="center"/>
          </w:tcPr>
          <w:p w14:paraId="288F5B2E" w14:textId="65DAE941" w:rsidR="007A6E51" w:rsidRPr="00913D02" w:rsidRDefault="007A6E51" w:rsidP="00C411B6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No </w:t>
            </w:r>
            <w:r w:rsidR="00E1561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shear </w:t>
            </w: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damage</w:t>
            </w:r>
            <w:r w:rsidR="00E1561F"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in Metal-Metal Lap Shear Test</w:t>
            </w:r>
            <w:r w:rsidR="00C411B6">
              <w:t xml:space="preserve"> </w:t>
            </w:r>
            <w:r w:rsidR="00C411B6" w:rsidRPr="00C411B6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under cyclic sine wave loading</w:t>
            </w:r>
            <w:r w:rsidR="00C411B6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5153" w:type="dxa"/>
            <w:vAlign w:val="center"/>
          </w:tcPr>
          <w:p w14:paraId="373E3FC0" w14:textId="02D01CC0" w:rsidR="00290EF9" w:rsidRDefault="00E1561F" w:rsidP="00E1561F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E1561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2×10</w:t>
            </w:r>
            <w:r w:rsidRPr="00E1561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  <w:vertAlign w:val="superscript"/>
              </w:rPr>
              <w:t>6</w:t>
            </w:r>
            <w:r w:rsidRPr="00E1561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cycles</w:t>
            </w:r>
            <w:r w:rsidR="00290EF9"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at room temperature</w:t>
            </w:r>
          </w:p>
          <w:p w14:paraId="7EC08604" w14:textId="32E5474E" w:rsidR="00E1561F" w:rsidRDefault="00290EF9" w:rsidP="00E1561F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</w:t>
            </w:r>
            <w:r w:rsidR="00E1561F" w:rsidRPr="00E1561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tress ratio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of</w:t>
            </w:r>
            <w:r w:rsidR="00E1561F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5:1</w:t>
            </w:r>
          </w:p>
          <w:p w14:paraId="15859699" w14:textId="6B5CAF1E" w:rsidR="00C411B6" w:rsidRDefault="00290EF9" w:rsidP="00E1561F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M</w:t>
            </w:r>
            <w:r w:rsidR="00C411B6" w:rsidRPr="00C411B6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aximum stress</w:t>
            </w:r>
            <w:r w:rsidR="00C411B6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of </w:t>
            </w:r>
            <w:r w:rsidR="00C411B6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4.0 MPa</w:t>
            </w:r>
          </w:p>
          <w:p w14:paraId="1EA9C04A" w14:textId="5E717864" w:rsidR="007A6E51" w:rsidRDefault="00E1561F" w:rsidP="00290EF9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</w:t>
            </w:r>
            <w:r w:rsidRPr="007A6E5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ycling frequency of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5</w:t>
            </w:r>
            <w:r w:rsidRPr="007A6E5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Hz</w:t>
            </w:r>
            <w:r w:rsidRPr="00EC3309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008AF526" w14:textId="6DEB5365" w:rsidR="00D63995" w:rsidRDefault="00D63995" w:rsidP="00D63995"/>
    <w:p w14:paraId="77EB4A6B" w14:textId="77777777" w:rsidR="00D63995" w:rsidRDefault="00D63995" w:rsidP="00D63995"/>
    <w:p w14:paraId="74071DF8" w14:textId="5C61AD49" w:rsidR="00D63995" w:rsidRDefault="00D63995" w:rsidP="00D63995">
      <w:pPr>
        <w:widowControl/>
        <w:jc w:val="left"/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</w:pPr>
      <w:r w:rsidRPr="00D63995"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  <w:t>Corrosion resistance performance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  <w:gridCol w:w="3307"/>
      </w:tblGrid>
      <w:tr w:rsidR="00B16667" w14:paraId="0E925944" w14:textId="77777777" w:rsidTr="00CB1A1F">
        <w:tc>
          <w:tcPr>
            <w:tcW w:w="9921" w:type="dxa"/>
            <w:gridSpan w:val="3"/>
            <w:vAlign w:val="center"/>
          </w:tcPr>
          <w:p w14:paraId="359F4519" w14:textId="70C387D6" w:rsidR="00B16667" w:rsidRPr="00B16667" w:rsidRDefault="00B16667" w:rsidP="00B1666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B445B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Corrosion resistance</w:t>
            </w:r>
          </w:p>
        </w:tc>
        <w:tc>
          <w:tcPr>
            <w:tcW w:w="3307" w:type="dxa"/>
          </w:tcPr>
          <w:p w14:paraId="3A2A9491" w14:textId="2CE257EE" w:rsidR="00B16667" w:rsidRPr="00BF4353" w:rsidRDefault="00B16667" w:rsidP="00BF4353">
            <w:pPr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est Method (GB50728-2011)</w:t>
            </w:r>
          </w:p>
        </w:tc>
      </w:tr>
      <w:tr w:rsidR="00EE4043" w14:paraId="5C0C8BD0" w14:textId="77777777" w:rsidTr="00734F0C">
        <w:tc>
          <w:tcPr>
            <w:tcW w:w="3307" w:type="dxa"/>
            <w:vAlign w:val="center"/>
          </w:tcPr>
          <w:p w14:paraId="087CA952" w14:textId="5351E915" w:rsidR="00EE4043" w:rsidRPr="00EE4043" w:rsidRDefault="00EE4043" w:rsidP="00EE4043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EE404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Salt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S</w:t>
            </w:r>
            <w:r w:rsidRPr="00EE404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pray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</w:t>
            </w:r>
            <w:r w:rsidRPr="00EE404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esistance</w:t>
            </w:r>
          </w:p>
        </w:tc>
        <w:tc>
          <w:tcPr>
            <w:tcW w:w="3307" w:type="dxa"/>
            <w:vAlign w:val="center"/>
          </w:tcPr>
          <w:p w14:paraId="317869FC" w14:textId="08A3C7CB" w:rsidR="00EE4043" w:rsidRPr="00BF4353" w:rsidRDefault="00BF4353" w:rsidP="00BF4353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BF435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Loss of shear strength</w:t>
            </w:r>
            <w:r w:rsidR="00163D8E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等线" w:hAnsi="Cambria Math" w:cs="Calibri"/>
                  <w:color w:val="000000"/>
                  <w:kern w:val="0"/>
                  <w:sz w:val="28"/>
                  <w:szCs w:val="28"/>
                </w:rPr>
                <m:t>≤</m:t>
              </m:r>
            </m:oMath>
            <w:r w:rsidR="00163D8E" w:rsidRPr="00F0670E">
              <w:rPr>
                <w:rFonts w:ascii="Calibri" w:eastAsia="等线" w:hAnsi="Calibri" w:cs="Calibri"/>
                <w:iCs/>
                <w:color w:val="000000"/>
                <w:kern w:val="0"/>
                <w:sz w:val="28"/>
                <w:szCs w:val="28"/>
              </w:rPr>
              <w:t>5%</w:t>
            </w:r>
            <w:r w:rsidR="00163D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07" w:type="dxa"/>
            <w:vAlign w:val="center"/>
          </w:tcPr>
          <w:p w14:paraId="7386AF0D" w14:textId="0C5EF0A6" w:rsidR="00EE4043" w:rsidRPr="00163D8E" w:rsidRDefault="00B445B1" w:rsidP="00BF4353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BF435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No cracks or degumming</w:t>
            </w:r>
          </w:p>
        </w:tc>
        <w:tc>
          <w:tcPr>
            <w:tcW w:w="3307" w:type="dxa"/>
            <w:vAlign w:val="center"/>
          </w:tcPr>
          <w:p w14:paraId="10F68302" w14:textId="3142BBEA" w:rsidR="00EE4043" w:rsidRPr="00BF4353" w:rsidRDefault="00B445B1" w:rsidP="00BF435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Metal-Metal Lap Shear Test</w:t>
            </w:r>
          </w:p>
        </w:tc>
      </w:tr>
      <w:tr w:rsidR="00EE4043" w14:paraId="50AE665E" w14:textId="77777777" w:rsidTr="00734F0C">
        <w:tc>
          <w:tcPr>
            <w:tcW w:w="3307" w:type="dxa"/>
            <w:vAlign w:val="center"/>
          </w:tcPr>
          <w:p w14:paraId="685C8B38" w14:textId="2CB9AFA3" w:rsidR="00EE4043" w:rsidRPr="00EE4043" w:rsidRDefault="00EE4043" w:rsidP="00EE4043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EE404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Alkaline resistance</w:t>
            </w:r>
          </w:p>
        </w:tc>
        <w:tc>
          <w:tcPr>
            <w:tcW w:w="3307" w:type="dxa"/>
            <w:vAlign w:val="center"/>
          </w:tcPr>
          <w:p w14:paraId="4155C952" w14:textId="70C2F948" w:rsidR="00EE4043" w:rsidRPr="00BF4353" w:rsidRDefault="00163D8E" w:rsidP="00BF4353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163D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Concrete damage</w:t>
            </w:r>
          </w:p>
        </w:tc>
        <w:tc>
          <w:tcPr>
            <w:tcW w:w="3307" w:type="dxa"/>
            <w:vAlign w:val="center"/>
          </w:tcPr>
          <w:p w14:paraId="131930CC" w14:textId="774D7418" w:rsidR="00EE4043" w:rsidRPr="00BF4353" w:rsidRDefault="00B445B1" w:rsidP="00BF4353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BF435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No cracks, peeling or blistering</w:t>
            </w:r>
          </w:p>
        </w:tc>
        <w:tc>
          <w:tcPr>
            <w:tcW w:w="3307" w:type="dxa"/>
            <w:vAlign w:val="center"/>
          </w:tcPr>
          <w:p w14:paraId="4871CC10" w14:textId="716BB187" w:rsidR="00EE4043" w:rsidRPr="00BF4353" w:rsidRDefault="00B445B1" w:rsidP="00BF435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163D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Metal-Concrete Bond </w:t>
            </w: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Test</w:t>
            </w:r>
          </w:p>
        </w:tc>
      </w:tr>
      <w:tr w:rsidR="00EE4043" w14:paraId="3DB6D23B" w14:textId="77777777" w:rsidTr="00734F0C">
        <w:tc>
          <w:tcPr>
            <w:tcW w:w="3307" w:type="dxa"/>
            <w:vAlign w:val="center"/>
          </w:tcPr>
          <w:p w14:paraId="4D99F4D9" w14:textId="6936F837" w:rsidR="00EE4043" w:rsidRPr="00EE4043" w:rsidRDefault="00EE4043" w:rsidP="00EE4043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EE404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Acid resistance</w:t>
            </w:r>
          </w:p>
        </w:tc>
        <w:tc>
          <w:tcPr>
            <w:tcW w:w="3307" w:type="dxa"/>
            <w:vAlign w:val="center"/>
          </w:tcPr>
          <w:p w14:paraId="2652F45D" w14:textId="3FB3CAC5" w:rsidR="00EE4043" w:rsidRPr="00BF4353" w:rsidRDefault="00163D8E" w:rsidP="00BF4353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163D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Concrete damage</w:t>
            </w:r>
          </w:p>
        </w:tc>
        <w:tc>
          <w:tcPr>
            <w:tcW w:w="3307" w:type="dxa"/>
            <w:vAlign w:val="center"/>
          </w:tcPr>
          <w:p w14:paraId="57754ADB" w14:textId="7AC07DA6" w:rsidR="00EE4043" w:rsidRPr="00BF4353" w:rsidRDefault="00B445B1" w:rsidP="00BF4353">
            <w:pPr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BF435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No cracks or degumming</w:t>
            </w:r>
          </w:p>
        </w:tc>
        <w:tc>
          <w:tcPr>
            <w:tcW w:w="3307" w:type="dxa"/>
            <w:vAlign w:val="center"/>
          </w:tcPr>
          <w:p w14:paraId="49C5A0CE" w14:textId="45A14D2E" w:rsidR="00EE4043" w:rsidRPr="00BF4353" w:rsidRDefault="00B445B1" w:rsidP="00BF435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163D8E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Metal-Concrete Bond </w:t>
            </w:r>
            <w:r w:rsidRPr="00913D02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Test</w:t>
            </w:r>
          </w:p>
        </w:tc>
      </w:tr>
    </w:tbl>
    <w:p w14:paraId="05F33D63" w14:textId="18078458" w:rsidR="00D63995" w:rsidRDefault="00D63995" w:rsidP="00D63995"/>
    <w:p w14:paraId="736CE29B" w14:textId="333E4ED1" w:rsidR="00D63995" w:rsidRDefault="00D63995" w:rsidP="00D63995"/>
    <w:p w14:paraId="7862812A" w14:textId="76020EE8" w:rsidR="00D63995" w:rsidRDefault="00D63995" w:rsidP="00D63995"/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9271"/>
      </w:tblGrid>
      <w:tr w:rsidR="00D63995" w:rsidRPr="00F01640" w14:paraId="2E310B21" w14:textId="77777777" w:rsidTr="003E40FC">
        <w:tc>
          <w:tcPr>
            <w:tcW w:w="2354" w:type="dxa"/>
          </w:tcPr>
          <w:p w14:paraId="796FFBB4" w14:textId="77777777" w:rsidR="00D63995" w:rsidRDefault="00D6399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F01C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Construction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P</w:t>
            </w:r>
            <w:r w:rsidRPr="000F01C3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rocess</w:t>
            </w:r>
          </w:p>
        </w:tc>
        <w:tc>
          <w:tcPr>
            <w:tcW w:w="9271" w:type="dxa"/>
          </w:tcPr>
          <w:p w14:paraId="5818102A" w14:textId="77777777" w:rsidR="00D63995" w:rsidRPr="000F01C3" w:rsidRDefault="00D63995" w:rsidP="003E40FC">
            <w:pPr>
              <w:widowControl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0F01C3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S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ubstrate </w:t>
            </w:r>
            <w:r w:rsidRPr="00A61FCB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treatment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F01C3"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L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evelling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Lofting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D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ri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lling location confirming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Bar planting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Steel plate treatment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Mixing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Application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Steel bonding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Fixing and compressing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Curing</w:t>
            </w:r>
            <w:r w:rsidRPr="000F01C3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>→</w:t>
            </w:r>
            <w:r>
              <w:rPr>
                <w:rFonts w:ascii="Calibri" w:eastAsia="等线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Protection treatment</w:t>
            </w:r>
          </w:p>
        </w:tc>
      </w:tr>
      <w:tr w:rsidR="00D63995" w:rsidRPr="00F01640" w14:paraId="1193D4F9" w14:textId="77777777" w:rsidTr="003E40FC">
        <w:tc>
          <w:tcPr>
            <w:tcW w:w="2354" w:type="dxa"/>
          </w:tcPr>
          <w:p w14:paraId="2A84ABBC" w14:textId="77777777" w:rsidR="00D63995" w:rsidRDefault="00D63995" w:rsidP="003E40F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C4A6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32"/>
                <w:szCs w:val="32"/>
              </w:rPr>
              <w:t>Attention</w:t>
            </w:r>
          </w:p>
        </w:tc>
        <w:tc>
          <w:tcPr>
            <w:tcW w:w="9271" w:type="dxa"/>
          </w:tcPr>
          <w:p w14:paraId="3EBD0E5C" w14:textId="77777777" w:rsidR="00D63995" w:rsidRPr="001A2E7D" w:rsidRDefault="00D63995" w:rsidP="003E40FC">
            <w:pPr>
              <w:widowControl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1A2E7D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Use necessary protective equipment (e.g., facemasks, gloves, goggles, etc.).</w:t>
            </w:r>
          </w:p>
          <w:p w14:paraId="75DCA8B3" w14:textId="77777777" w:rsidR="00D63995" w:rsidRPr="001A2E7D" w:rsidRDefault="00D63995" w:rsidP="003E40FC">
            <w:pPr>
              <w:widowControl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1A2E7D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Take appropriate fire protection measures and keep work areas well ventilated.</w:t>
            </w:r>
          </w:p>
          <w:p w14:paraId="256B7D5A" w14:textId="40157443" w:rsidR="00056331" w:rsidRDefault="00D63995" w:rsidP="00EB7DFF">
            <w:pPr>
              <w:widowControl/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 w:rsidR="000563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 xml:space="preserve"> F</w:t>
            </w:r>
            <w:r w:rsidR="00056331" w:rsidRPr="000563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lush the skin immediately upon contaminated</w:t>
            </w:r>
            <w:r w:rsidR="00056331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.</w:t>
            </w:r>
          </w:p>
          <w:p w14:paraId="2A1C0FB8" w14:textId="495A39E2" w:rsidR="00D63995" w:rsidRPr="00F01640" w:rsidRDefault="00D63995" w:rsidP="00EB7DFF">
            <w:pPr>
              <w:widowControl/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</w:pPr>
            <w:r w:rsidRPr="00CC1319"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>■</w:t>
            </w:r>
            <w:r>
              <w:rPr>
                <w:rFonts w:ascii="Segoe UI Symbol" w:eastAsia="等线" w:hAnsi="Segoe UI Symbol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1A2E7D">
              <w:rPr>
                <w:rFonts w:ascii="Calibri" w:eastAsia="等线" w:hAnsi="Calibri" w:cs="Calibri"/>
                <w:color w:val="000000"/>
                <w:kern w:val="0"/>
                <w:sz w:val="28"/>
                <w:szCs w:val="28"/>
              </w:rPr>
              <w:t>Seek emergency medical attention If the adhesive is accidentally swallowed or splashed into the eyes.</w:t>
            </w:r>
          </w:p>
        </w:tc>
      </w:tr>
    </w:tbl>
    <w:p w14:paraId="4802D4CA" w14:textId="77777777" w:rsidR="00D63995" w:rsidRPr="00D63995" w:rsidRDefault="00D63995" w:rsidP="00D63995"/>
    <w:tbl>
      <w:tblPr>
        <w:tblW w:w="12931" w:type="dxa"/>
        <w:tblLook w:val="04A0" w:firstRow="1" w:lastRow="0" w:firstColumn="1" w:lastColumn="0" w:noHBand="0" w:noVBand="1"/>
      </w:tblPr>
      <w:tblGrid>
        <w:gridCol w:w="12931"/>
      </w:tblGrid>
      <w:tr w:rsidR="00D63995" w:rsidRPr="009D1813" w14:paraId="27E058B6" w14:textId="77777777" w:rsidTr="00D63995">
        <w:trPr>
          <w:trHeight w:val="885"/>
        </w:trPr>
        <w:tc>
          <w:tcPr>
            <w:tcW w:w="1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B181" w14:textId="77777777" w:rsidR="00D63995" w:rsidRPr="009D1813" w:rsidRDefault="00D63995" w:rsidP="003E4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D1813">
              <w:rPr>
                <w:rFonts w:ascii="等线" w:eastAsia="等线" w:hAnsi="等线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64B80A64" wp14:editId="03739B16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0</wp:posOffset>
                  </wp:positionV>
                  <wp:extent cx="1695450" cy="542925"/>
                  <wp:effectExtent l="0" t="0" r="0" b="9525"/>
                  <wp:wrapNone/>
                  <wp:docPr id="6" name="图片 6" descr="文本&#10;&#10;描述已自动生成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513829-54A5-458D-BA55-E597D9F53D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文本&#10;&#10;描述已自动生成">
                            <a:extLst>
                              <a:ext uri="{FF2B5EF4-FFF2-40B4-BE49-F238E27FC236}">
                                <a16:creationId xmlns:a16="http://schemas.microsoft.com/office/drawing/2014/main" id="{82513829-54A5-458D-BA55-E597D9F53D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710" cy="54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813">
              <w:rPr>
                <w:rFonts w:ascii="等线" w:eastAsia="等线" w:hAnsi="等线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05115F08" wp14:editId="067766B0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0</wp:posOffset>
                  </wp:positionV>
                  <wp:extent cx="561975" cy="542925"/>
                  <wp:effectExtent l="0" t="0" r="9525" b="0"/>
                  <wp:wrapNone/>
                  <wp:docPr id="8" name="图片 8" descr="徽标, 公司名称&#10;&#10;描述已自动生成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483FB4-5AF8-4792-BF93-0AA772D2AF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徽标, 公司名称&#10;&#10;描述已自动生成">
                            <a:extLst>
                              <a:ext uri="{FF2B5EF4-FFF2-40B4-BE49-F238E27FC236}">
                                <a16:creationId xmlns:a16="http://schemas.microsoft.com/office/drawing/2014/main" id="{B4483FB4-5AF8-4792-BF93-0AA772D2AF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12" t="3899" r="22666" b="8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72" cy="54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813">
              <w:rPr>
                <w:rFonts w:ascii="等线" w:eastAsia="等线" w:hAnsi="等线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2DAB2AEE" wp14:editId="1A9AC0C2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0</wp:posOffset>
                  </wp:positionV>
                  <wp:extent cx="552450" cy="504825"/>
                  <wp:effectExtent l="0" t="0" r="0" b="0"/>
                  <wp:wrapNone/>
                  <wp:docPr id="7" name="图片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12FBA1-6ACA-45C7-BF62-281FDF4E1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>
                            <a:extLst>
                              <a:ext uri="{FF2B5EF4-FFF2-40B4-BE49-F238E27FC236}">
                                <a16:creationId xmlns:a16="http://schemas.microsoft.com/office/drawing/2014/main" id="{7912FBA1-6ACA-45C7-BF62-281FDF4E1D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" r="15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98" cy="50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0"/>
            </w:tblGrid>
            <w:tr w:rsidR="00D63995" w:rsidRPr="009D1813" w14:paraId="74C86045" w14:textId="77777777" w:rsidTr="003E40FC">
              <w:trPr>
                <w:trHeight w:val="885"/>
                <w:tblCellSpacing w:w="0" w:type="dxa"/>
              </w:trPr>
              <w:tc>
                <w:tcPr>
                  <w:tcW w:w="112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8F8AB0" w14:textId="77777777" w:rsidR="00D63995" w:rsidRPr="009D1813" w:rsidRDefault="00D63995" w:rsidP="003E40FC">
                  <w:pPr>
                    <w:widowControl/>
                    <w:jc w:val="left"/>
                    <w:rPr>
                      <w:rFonts w:ascii="Calibri" w:eastAsia="等线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D1813">
                    <w:rPr>
                      <w:rFonts w:ascii="Calibri" w:eastAsia="等线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For more information, please visit our website at </w:t>
                  </w:r>
                  <w:r w:rsidRPr="009D1813">
                    <w:rPr>
                      <w:rFonts w:ascii="Calibri" w:eastAsia="等线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www.horseen.com</w:t>
                  </w:r>
                </w:p>
              </w:tc>
            </w:tr>
          </w:tbl>
          <w:p w14:paraId="46222B35" w14:textId="77777777" w:rsidR="00D63995" w:rsidRPr="009D1813" w:rsidRDefault="00D63995" w:rsidP="003E4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DBA60B3" w14:textId="77777777" w:rsidR="00D63995" w:rsidRPr="00D63995" w:rsidRDefault="00D63995" w:rsidP="00D63995">
      <w:pPr>
        <w:widowControl/>
        <w:jc w:val="left"/>
        <w:rPr>
          <w:rFonts w:ascii="Calibri" w:eastAsia="等线" w:hAnsi="Calibri" w:cs="Calibri"/>
          <w:b/>
          <w:bCs/>
          <w:color w:val="000000"/>
          <w:kern w:val="0"/>
          <w:sz w:val="36"/>
          <w:szCs w:val="36"/>
        </w:rPr>
      </w:pPr>
    </w:p>
    <w:sectPr w:rsidR="00D63995" w:rsidRPr="00D63995" w:rsidSect="000B6B55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F491" w14:textId="77777777" w:rsidR="00632D20" w:rsidRDefault="00632D20" w:rsidP="002C557E">
      <w:r>
        <w:separator/>
      </w:r>
    </w:p>
  </w:endnote>
  <w:endnote w:type="continuationSeparator" w:id="0">
    <w:p w14:paraId="17AC5A4B" w14:textId="77777777" w:rsidR="00632D20" w:rsidRDefault="00632D20" w:rsidP="002C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C134" w14:textId="77777777" w:rsidR="00632D20" w:rsidRDefault="00632D20" w:rsidP="002C557E">
      <w:r>
        <w:separator/>
      </w:r>
    </w:p>
  </w:footnote>
  <w:footnote w:type="continuationSeparator" w:id="0">
    <w:p w14:paraId="19D7CF4E" w14:textId="77777777" w:rsidR="00632D20" w:rsidRDefault="00632D20" w:rsidP="002C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5"/>
    <w:rsid w:val="00056331"/>
    <w:rsid w:val="000B6B55"/>
    <w:rsid w:val="00122AF7"/>
    <w:rsid w:val="0014372F"/>
    <w:rsid w:val="00163D8E"/>
    <w:rsid w:val="00216A3C"/>
    <w:rsid w:val="00290EF9"/>
    <w:rsid w:val="002C557E"/>
    <w:rsid w:val="002D0E6B"/>
    <w:rsid w:val="002D4995"/>
    <w:rsid w:val="003E27FE"/>
    <w:rsid w:val="00482040"/>
    <w:rsid w:val="004878A8"/>
    <w:rsid w:val="004E70D2"/>
    <w:rsid w:val="005C687F"/>
    <w:rsid w:val="005D3FF1"/>
    <w:rsid w:val="00632D20"/>
    <w:rsid w:val="00734F0C"/>
    <w:rsid w:val="007A6E51"/>
    <w:rsid w:val="007D77AD"/>
    <w:rsid w:val="00865C1A"/>
    <w:rsid w:val="00913D02"/>
    <w:rsid w:val="00975BCE"/>
    <w:rsid w:val="009B6CCE"/>
    <w:rsid w:val="00A87F1A"/>
    <w:rsid w:val="00AB6CEE"/>
    <w:rsid w:val="00B16667"/>
    <w:rsid w:val="00B445B1"/>
    <w:rsid w:val="00BD097F"/>
    <w:rsid w:val="00BF4353"/>
    <w:rsid w:val="00C304BF"/>
    <w:rsid w:val="00C411B6"/>
    <w:rsid w:val="00CA466D"/>
    <w:rsid w:val="00D63995"/>
    <w:rsid w:val="00E1561F"/>
    <w:rsid w:val="00E64133"/>
    <w:rsid w:val="00EB7DFF"/>
    <w:rsid w:val="00EC3309"/>
    <w:rsid w:val="00EE4043"/>
    <w:rsid w:val="00F03444"/>
    <w:rsid w:val="00F0670E"/>
    <w:rsid w:val="00F3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69ED1"/>
  <w15:chartTrackingRefBased/>
  <w15:docId w15:val="{9BE60742-EC97-4EC8-9906-ABB5AE57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0670E"/>
    <w:rPr>
      <w:color w:val="808080"/>
    </w:rPr>
  </w:style>
  <w:style w:type="paragraph" w:styleId="a5">
    <w:name w:val="header"/>
    <w:basedOn w:val="a"/>
    <w:link w:val="a6"/>
    <w:uiPriority w:val="99"/>
    <w:unhideWhenUsed/>
    <w:rsid w:val="002C5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55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5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5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vip1</dc:creator>
  <cp:keywords/>
  <dc:description/>
  <cp:lastModifiedBy>vip1</cp:lastModifiedBy>
  <cp:revision>19</cp:revision>
  <dcterms:created xsi:type="dcterms:W3CDTF">2022-07-22T00:30:00Z</dcterms:created>
  <dcterms:modified xsi:type="dcterms:W3CDTF">2022-07-22T08:22:00Z</dcterms:modified>
</cp:coreProperties>
</file>